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FD9E" w14:textId="77777777" w:rsidR="008B07D2" w:rsidRPr="00A500F3" w:rsidRDefault="008B07D2" w:rsidP="008B07D2">
      <w:pPr>
        <w:ind w:right="130"/>
        <w:rPr>
          <w:b/>
          <w:w w:val="110"/>
        </w:rPr>
      </w:pPr>
    </w:p>
    <w:p w14:paraId="7DBB55C4" w14:textId="1B7B6B41" w:rsidR="008B07D2" w:rsidRPr="00A500F3" w:rsidRDefault="008B07D2" w:rsidP="008B07D2">
      <w:pPr>
        <w:ind w:right="130"/>
        <w:jc w:val="center"/>
        <w:rPr>
          <w:b/>
          <w:w w:val="110"/>
        </w:rPr>
      </w:pPr>
      <w:r w:rsidRPr="00A500F3">
        <w:rPr>
          <w:b/>
          <w:w w:val="110"/>
        </w:rPr>
        <w:t xml:space="preserve">Zarządzenie Nr </w:t>
      </w:r>
      <w:r w:rsidR="00A500F3">
        <w:rPr>
          <w:b/>
          <w:w w:val="110"/>
        </w:rPr>
        <w:t>8</w:t>
      </w:r>
      <w:r w:rsidRPr="00A500F3">
        <w:rPr>
          <w:b/>
          <w:w w:val="110"/>
        </w:rPr>
        <w:t>1/2</w:t>
      </w:r>
      <w:r w:rsidR="00A500F3">
        <w:rPr>
          <w:b/>
          <w:w w:val="110"/>
        </w:rPr>
        <w:t>025</w:t>
      </w:r>
    </w:p>
    <w:p w14:paraId="30262F8D" w14:textId="77777777" w:rsidR="008B07D2" w:rsidRPr="00A500F3" w:rsidRDefault="008B07D2" w:rsidP="008B07D2">
      <w:pPr>
        <w:ind w:right="130"/>
        <w:jc w:val="center"/>
        <w:rPr>
          <w:b/>
          <w:w w:val="110"/>
        </w:rPr>
      </w:pPr>
    </w:p>
    <w:p w14:paraId="338E91AC" w14:textId="121D3498" w:rsidR="008B07D2" w:rsidRPr="00A500F3" w:rsidRDefault="008B07D2" w:rsidP="008B07D2">
      <w:pPr>
        <w:ind w:right="130"/>
        <w:jc w:val="center"/>
        <w:rPr>
          <w:b/>
        </w:rPr>
      </w:pPr>
      <w:r w:rsidRPr="00A500F3">
        <w:rPr>
          <w:b/>
          <w:w w:val="110"/>
        </w:rPr>
        <w:t>Starosty</w:t>
      </w:r>
      <w:r w:rsidRPr="00A500F3">
        <w:rPr>
          <w:b/>
          <w:spacing w:val="-27"/>
          <w:w w:val="110"/>
        </w:rPr>
        <w:t xml:space="preserve"> </w:t>
      </w:r>
      <w:r w:rsidRPr="00A500F3">
        <w:rPr>
          <w:b/>
          <w:w w:val="110"/>
        </w:rPr>
        <w:t>Grójeckiego</w:t>
      </w:r>
      <w:r w:rsidRPr="00A500F3">
        <w:rPr>
          <w:b/>
          <w:spacing w:val="-19"/>
          <w:w w:val="110"/>
        </w:rPr>
        <w:t xml:space="preserve"> </w:t>
      </w:r>
      <w:r w:rsidRPr="00A500F3">
        <w:rPr>
          <w:b/>
          <w:w w:val="110"/>
        </w:rPr>
        <w:t>z</w:t>
      </w:r>
      <w:r w:rsidRPr="00A500F3">
        <w:rPr>
          <w:b/>
          <w:spacing w:val="-31"/>
          <w:w w:val="110"/>
        </w:rPr>
        <w:t xml:space="preserve"> </w:t>
      </w:r>
      <w:r w:rsidRPr="00A500F3">
        <w:rPr>
          <w:b/>
          <w:w w:val="110"/>
        </w:rPr>
        <w:t>dnia</w:t>
      </w:r>
      <w:r w:rsidRPr="00A500F3">
        <w:rPr>
          <w:b/>
          <w:spacing w:val="-33"/>
          <w:w w:val="110"/>
        </w:rPr>
        <w:t xml:space="preserve"> </w:t>
      </w:r>
      <w:r w:rsidR="00A500F3">
        <w:rPr>
          <w:b/>
          <w:w w:val="110"/>
        </w:rPr>
        <w:t>22 maja</w:t>
      </w:r>
      <w:r w:rsidRPr="00A500F3">
        <w:rPr>
          <w:b/>
          <w:w w:val="110"/>
        </w:rPr>
        <w:t xml:space="preserve"> 20</w:t>
      </w:r>
      <w:r w:rsidR="00A500F3">
        <w:rPr>
          <w:b/>
          <w:w w:val="110"/>
        </w:rPr>
        <w:t>25</w:t>
      </w:r>
      <w:r w:rsidRPr="00A500F3">
        <w:rPr>
          <w:b/>
          <w:w w:val="110"/>
        </w:rPr>
        <w:t>r.</w:t>
      </w:r>
    </w:p>
    <w:p w14:paraId="0CD98138" w14:textId="77777777" w:rsidR="008B07D2" w:rsidRPr="00A500F3" w:rsidRDefault="008B07D2" w:rsidP="008B07D2">
      <w:pPr>
        <w:ind w:right="130"/>
        <w:rPr>
          <w:b/>
          <w:w w:val="110"/>
        </w:rPr>
      </w:pPr>
    </w:p>
    <w:p w14:paraId="6D30D8EB" w14:textId="43FAF017" w:rsidR="008B07D2" w:rsidRPr="00A500F3" w:rsidRDefault="008B07D2" w:rsidP="008B07D2">
      <w:pPr>
        <w:ind w:right="130"/>
        <w:rPr>
          <w:b/>
        </w:rPr>
      </w:pPr>
      <w:r w:rsidRPr="00A500F3">
        <w:rPr>
          <w:b/>
          <w:w w:val="110"/>
        </w:rPr>
        <w:t>w sprawie zmiany Zarządzenia Nr 118/2016 Starosty Grójeckiego z dnia 19 grudnia 2016 r w sprawie powołania zespołu do spraw</w:t>
      </w:r>
      <w:r w:rsidRPr="00A500F3">
        <w:rPr>
          <w:b/>
          <w:spacing w:val="-44"/>
          <w:w w:val="110"/>
        </w:rPr>
        <w:t xml:space="preserve"> </w:t>
      </w:r>
      <w:r w:rsidRPr="00A500F3">
        <w:rPr>
          <w:b/>
          <w:w w:val="110"/>
        </w:rPr>
        <w:t>bezpieczeństwa.</w:t>
      </w:r>
    </w:p>
    <w:p w14:paraId="05FE96B3" w14:textId="77777777" w:rsidR="008B07D2" w:rsidRPr="00A500F3" w:rsidRDefault="008B07D2" w:rsidP="008B07D2">
      <w:pPr>
        <w:pStyle w:val="Tekstpodstawowy"/>
        <w:rPr>
          <w:b/>
          <w:sz w:val="22"/>
          <w:szCs w:val="22"/>
        </w:rPr>
      </w:pPr>
    </w:p>
    <w:p w14:paraId="12E81717" w14:textId="77777777" w:rsidR="008B07D2" w:rsidRPr="00A500F3" w:rsidRDefault="008B07D2" w:rsidP="008B07D2">
      <w:pPr>
        <w:pStyle w:val="Tekstpodstawowy"/>
        <w:rPr>
          <w:b/>
          <w:sz w:val="22"/>
          <w:szCs w:val="22"/>
        </w:rPr>
      </w:pPr>
    </w:p>
    <w:p w14:paraId="2EC8E80B" w14:textId="72AA87EC" w:rsidR="008B07D2" w:rsidRPr="00A500F3" w:rsidRDefault="008B07D2" w:rsidP="008B07D2">
      <w:pPr>
        <w:pStyle w:val="Tekstpodstawowy"/>
        <w:tabs>
          <w:tab w:val="left" w:pos="1280"/>
          <w:tab w:val="left" w:pos="3239"/>
          <w:tab w:val="left" w:pos="3392"/>
          <w:tab w:val="left" w:pos="3443"/>
          <w:tab w:val="left" w:pos="4172"/>
          <w:tab w:val="left" w:pos="4976"/>
          <w:tab w:val="left" w:pos="5059"/>
          <w:tab w:val="left" w:pos="5492"/>
          <w:tab w:val="left" w:pos="6133"/>
          <w:tab w:val="left" w:pos="6579"/>
          <w:tab w:val="left" w:pos="6682"/>
          <w:tab w:val="left" w:pos="6720"/>
          <w:tab w:val="left" w:pos="7295"/>
          <w:tab w:val="left" w:pos="8321"/>
          <w:tab w:val="left" w:pos="8398"/>
          <w:tab w:val="left" w:pos="8843"/>
          <w:tab w:val="left" w:pos="8940"/>
          <w:tab w:val="left" w:pos="9985"/>
          <w:tab w:val="left" w:pos="10168"/>
          <w:tab w:val="left" w:pos="11216"/>
          <w:tab w:val="left" w:pos="11294"/>
          <w:tab w:val="left" w:pos="11954"/>
          <w:tab w:val="left" w:pos="12580"/>
          <w:tab w:val="left" w:pos="13686"/>
          <w:tab w:val="left" w:pos="13933"/>
          <w:tab w:val="left" w:pos="14153"/>
          <w:tab w:val="left" w:pos="14612"/>
          <w:tab w:val="left" w:pos="15244"/>
          <w:tab w:val="left" w:pos="15756"/>
          <w:tab w:val="left" w:pos="16754"/>
          <w:tab w:val="left" w:pos="16839"/>
        </w:tabs>
        <w:ind w:right="365"/>
        <w:jc w:val="both"/>
        <w:rPr>
          <w:sz w:val="22"/>
          <w:szCs w:val="22"/>
        </w:rPr>
      </w:pPr>
      <w:r w:rsidRPr="00A500F3">
        <w:rPr>
          <w:spacing w:val="-1"/>
          <w:w w:val="105"/>
          <w:sz w:val="22"/>
          <w:szCs w:val="22"/>
        </w:rPr>
        <w:t>N</w:t>
      </w:r>
      <w:r w:rsidRPr="00A500F3">
        <w:rPr>
          <w:w w:val="105"/>
          <w:sz w:val="22"/>
          <w:szCs w:val="22"/>
        </w:rPr>
        <w:t>a</w:t>
      </w:r>
      <w:r w:rsidRPr="00A500F3">
        <w:rPr>
          <w:sz w:val="22"/>
          <w:szCs w:val="22"/>
        </w:rPr>
        <w:t xml:space="preserve"> </w:t>
      </w:r>
      <w:r w:rsidRPr="00A500F3">
        <w:rPr>
          <w:spacing w:val="-48"/>
          <w:sz w:val="22"/>
          <w:szCs w:val="22"/>
        </w:rPr>
        <w:t xml:space="preserve"> </w:t>
      </w:r>
      <w:r w:rsidRPr="00A500F3">
        <w:rPr>
          <w:w w:val="106"/>
          <w:sz w:val="22"/>
          <w:szCs w:val="22"/>
        </w:rPr>
        <w:t xml:space="preserve">podstawie </w:t>
      </w:r>
      <w:r w:rsidRPr="00A500F3">
        <w:rPr>
          <w:spacing w:val="-1"/>
          <w:w w:val="114"/>
          <w:sz w:val="22"/>
          <w:szCs w:val="22"/>
        </w:rPr>
        <w:t>art</w:t>
      </w:r>
      <w:r w:rsidRPr="00A500F3">
        <w:rPr>
          <w:w w:val="114"/>
          <w:sz w:val="22"/>
          <w:szCs w:val="22"/>
        </w:rPr>
        <w:t xml:space="preserve">. </w:t>
      </w:r>
      <w:r w:rsidRPr="00A500F3">
        <w:rPr>
          <w:w w:val="109"/>
          <w:sz w:val="22"/>
          <w:szCs w:val="22"/>
        </w:rPr>
        <w:t xml:space="preserve">34 </w:t>
      </w:r>
      <w:r w:rsidRPr="00A500F3">
        <w:rPr>
          <w:w w:val="108"/>
          <w:sz w:val="22"/>
          <w:szCs w:val="22"/>
        </w:rPr>
        <w:t xml:space="preserve">ust. 1 </w:t>
      </w:r>
      <w:r w:rsidRPr="00A500F3">
        <w:rPr>
          <w:w w:val="105"/>
          <w:sz w:val="22"/>
          <w:szCs w:val="22"/>
        </w:rPr>
        <w:t xml:space="preserve">ustawy z </w:t>
      </w:r>
      <w:r w:rsidRPr="00A500F3">
        <w:rPr>
          <w:w w:val="109"/>
          <w:sz w:val="22"/>
          <w:szCs w:val="22"/>
        </w:rPr>
        <w:t xml:space="preserve">dnia 5 </w:t>
      </w:r>
      <w:r w:rsidRPr="00A500F3">
        <w:rPr>
          <w:spacing w:val="-31"/>
          <w:sz w:val="22"/>
          <w:szCs w:val="22"/>
        </w:rPr>
        <w:t xml:space="preserve"> </w:t>
      </w:r>
      <w:r w:rsidRPr="00A500F3">
        <w:rPr>
          <w:spacing w:val="-1"/>
          <w:w w:val="106"/>
          <w:sz w:val="22"/>
          <w:szCs w:val="22"/>
        </w:rPr>
        <w:t>czerwc</w:t>
      </w:r>
      <w:r w:rsidRPr="00A500F3">
        <w:rPr>
          <w:w w:val="106"/>
          <w:sz w:val="22"/>
          <w:szCs w:val="22"/>
        </w:rPr>
        <w:t xml:space="preserve">a </w:t>
      </w:r>
      <w:r w:rsidRPr="00A500F3">
        <w:rPr>
          <w:w w:val="105"/>
          <w:sz w:val="22"/>
          <w:szCs w:val="22"/>
        </w:rPr>
        <w:t xml:space="preserve">1998 </w:t>
      </w:r>
      <w:r w:rsidRPr="00A500F3">
        <w:rPr>
          <w:w w:val="111"/>
          <w:sz w:val="22"/>
          <w:szCs w:val="22"/>
        </w:rPr>
        <w:t xml:space="preserve">r. o </w:t>
      </w:r>
      <w:r w:rsidRPr="00A500F3">
        <w:rPr>
          <w:spacing w:val="1"/>
          <w:w w:val="111"/>
          <w:sz w:val="22"/>
          <w:szCs w:val="22"/>
        </w:rPr>
        <w:t xml:space="preserve">samorządzie </w:t>
      </w:r>
      <w:r w:rsidRPr="00A500F3">
        <w:rPr>
          <w:w w:val="105"/>
          <w:sz w:val="22"/>
          <w:szCs w:val="22"/>
        </w:rPr>
        <w:t xml:space="preserve">powiatowym </w:t>
      </w:r>
      <w:r w:rsidR="00A500F3" w:rsidRPr="00A500F3">
        <w:rPr>
          <w:w w:val="105"/>
          <w:sz w:val="22"/>
          <w:szCs w:val="22"/>
        </w:rPr>
        <w:t>(</w:t>
      </w:r>
      <w:proofErr w:type="spellStart"/>
      <w:r w:rsidR="00A500F3" w:rsidRPr="00A500F3">
        <w:rPr>
          <w:w w:val="105"/>
          <w:sz w:val="22"/>
          <w:szCs w:val="22"/>
        </w:rPr>
        <w:t>t.j</w:t>
      </w:r>
      <w:proofErr w:type="spellEnd"/>
      <w:r w:rsidR="00A500F3" w:rsidRPr="00A500F3">
        <w:rPr>
          <w:w w:val="105"/>
          <w:sz w:val="22"/>
          <w:szCs w:val="22"/>
        </w:rPr>
        <w:t xml:space="preserve">. Dz. U. z 2024 r. poz. 107 z </w:t>
      </w:r>
      <w:proofErr w:type="spellStart"/>
      <w:r w:rsidR="00A500F3" w:rsidRPr="00A500F3">
        <w:rPr>
          <w:w w:val="105"/>
          <w:sz w:val="22"/>
          <w:szCs w:val="22"/>
        </w:rPr>
        <w:t>późn</w:t>
      </w:r>
      <w:proofErr w:type="spellEnd"/>
      <w:r w:rsidR="00A500F3" w:rsidRPr="00A500F3">
        <w:rPr>
          <w:w w:val="105"/>
          <w:sz w:val="22"/>
          <w:szCs w:val="22"/>
        </w:rPr>
        <w:t>. zm.)</w:t>
      </w:r>
      <w:r w:rsidRPr="00A500F3">
        <w:rPr>
          <w:w w:val="105"/>
          <w:sz w:val="22"/>
          <w:szCs w:val="22"/>
        </w:rPr>
        <w:t xml:space="preserve"> w</w:t>
      </w:r>
      <w:r w:rsidRPr="00A500F3">
        <w:rPr>
          <w:spacing w:val="25"/>
          <w:w w:val="105"/>
          <w:sz w:val="22"/>
          <w:szCs w:val="22"/>
        </w:rPr>
        <w:t xml:space="preserve"> </w:t>
      </w:r>
      <w:r w:rsidRPr="00A500F3">
        <w:rPr>
          <w:w w:val="105"/>
          <w:sz w:val="22"/>
          <w:szCs w:val="22"/>
        </w:rPr>
        <w:t xml:space="preserve">związku z </w:t>
      </w:r>
      <w:r w:rsidR="00A500F3" w:rsidRPr="00A500F3">
        <w:rPr>
          <w:w w:val="105"/>
          <w:sz w:val="22"/>
          <w:szCs w:val="22"/>
        </w:rPr>
        <w:t>Rozporządzenie Rady Ministrów z dnia 21 maja 2024 r. w sprawie Krajowych Ram Interoperacyjności, minimalnych wymagań dla rejestrów publicznych i wymiany informacji w postaci elektronicznej oraz minimalnych wymagań dla systemów teleinformatycznych (Dz. U. poz. 773)</w:t>
      </w:r>
      <w:r w:rsidRPr="00A500F3">
        <w:rPr>
          <w:spacing w:val="-6"/>
          <w:w w:val="105"/>
          <w:sz w:val="22"/>
          <w:szCs w:val="22"/>
        </w:rPr>
        <w:t xml:space="preserve"> </w:t>
      </w:r>
      <w:r w:rsidRPr="00A500F3">
        <w:rPr>
          <w:w w:val="105"/>
          <w:sz w:val="22"/>
          <w:szCs w:val="22"/>
        </w:rPr>
        <w:t>zarządzam co następuje:</w:t>
      </w:r>
    </w:p>
    <w:p w14:paraId="6C7ACC7A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</w:p>
    <w:p w14:paraId="3E036665" w14:textId="37DAD72C" w:rsidR="008B07D2" w:rsidRPr="00A500F3" w:rsidRDefault="008B07D2" w:rsidP="00A20C1B">
      <w:pPr>
        <w:jc w:val="center"/>
      </w:pPr>
      <w:r w:rsidRPr="00A500F3">
        <w:rPr>
          <w:w w:val="110"/>
        </w:rPr>
        <w:t>§ 1</w:t>
      </w:r>
    </w:p>
    <w:p w14:paraId="5E9F3FDC" w14:textId="77777777" w:rsidR="008B07D2" w:rsidRPr="00A500F3" w:rsidRDefault="008B07D2" w:rsidP="008B07D2">
      <w:pPr>
        <w:pStyle w:val="Tekstpodstawowy"/>
        <w:tabs>
          <w:tab w:val="left" w:pos="1008"/>
          <w:tab w:val="left" w:pos="3563"/>
          <w:tab w:val="left" w:pos="6144"/>
          <w:tab w:val="left" w:pos="7907"/>
          <w:tab w:val="left" w:pos="10452"/>
          <w:tab w:val="left" w:pos="10867"/>
          <w:tab w:val="left" w:pos="15459"/>
          <w:tab w:val="left" w:pos="16262"/>
        </w:tabs>
        <w:ind w:right="231"/>
        <w:rPr>
          <w:w w:val="105"/>
          <w:sz w:val="22"/>
          <w:szCs w:val="22"/>
        </w:rPr>
      </w:pPr>
    </w:p>
    <w:p w14:paraId="6A8FBF59" w14:textId="45180F57" w:rsidR="008B07D2" w:rsidRPr="00A500F3" w:rsidRDefault="008B07D2" w:rsidP="008B07D2">
      <w:pPr>
        <w:pStyle w:val="Tekstpodstawowy"/>
        <w:tabs>
          <w:tab w:val="left" w:pos="1008"/>
          <w:tab w:val="left" w:pos="3563"/>
          <w:tab w:val="left" w:pos="6144"/>
          <w:tab w:val="left" w:pos="7907"/>
          <w:tab w:val="left" w:pos="10452"/>
          <w:tab w:val="left" w:pos="10867"/>
          <w:tab w:val="left" w:pos="15459"/>
          <w:tab w:val="left" w:pos="16262"/>
        </w:tabs>
        <w:ind w:right="231"/>
        <w:rPr>
          <w:w w:val="105"/>
          <w:sz w:val="22"/>
          <w:szCs w:val="22"/>
        </w:rPr>
      </w:pPr>
      <w:r w:rsidRPr="00A500F3">
        <w:rPr>
          <w:w w:val="105"/>
          <w:sz w:val="22"/>
          <w:szCs w:val="22"/>
        </w:rPr>
        <w:t xml:space="preserve">W Zarządzeniu nr 118/2016 Starosty Grójeckiego z dnia 19 grudnia </w:t>
      </w:r>
      <w:r w:rsidRPr="00A500F3">
        <w:rPr>
          <w:spacing w:val="-16"/>
          <w:w w:val="105"/>
          <w:sz w:val="22"/>
          <w:szCs w:val="22"/>
        </w:rPr>
        <w:t xml:space="preserve">2016 r. </w:t>
      </w:r>
      <w:r w:rsidRPr="00A500F3">
        <w:rPr>
          <w:w w:val="105"/>
          <w:sz w:val="22"/>
          <w:szCs w:val="22"/>
        </w:rPr>
        <w:t xml:space="preserve">w </w:t>
      </w:r>
      <w:r w:rsidRPr="00A500F3">
        <w:rPr>
          <w:spacing w:val="-3"/>
          <w:w w:val="105"/>
          <w:sz w:val="22"/>
          <w:szCs w:val="22"/>
        </w:rPr>
        <w:t xml:space="preserve">sprawie </w:t>
      </w:r>
      <w:r w:rsidRPr="00A500F3">
        <w:rPr>
          <w:w w:val="105"/>
          <w:sz w:val="22"/>
          <w:szCs w:val="22"/>
        </w:rPr>
        <w:t>powołania zespołu do spraw bezpieczeństwa §1 otrzymuje brzmienie:</w:t>
      </w:r>
    </w:p>
    <w:p w14:paraId="23B75A9E" w14:textId="77777777" w:rsidR="008B07D2" w:rsidRPr="00A500F3" w:rsidRDefault="008B07D2" w:rsidP="008B07D2">
      <w:pPr>
        <w:pStyle w:val="Tekstpodstawowy"/>
        <w:tabs>
          <w:tab w:val="left" w:pos="1008"/>
          <w:tab w:val="left" w:pos="3563"/>
          <w:tab w:val="left" w:pos="6144"/>
          <w:tab w:val="left" w:pos="7907"/>
          <w:tab w:val="left" w:pos="10452"/>
          <w:tab w:val="left" w:pos="10867"/>
          <w:tab w:val="left" w:pos="15459"/>
          <w:tab w:val="left" w:pos="16262"/>
        </w:tabs>
        <w:ind w:right="231"/>
        <w:rPr>
          <w:sz w:val="22"/>
          <w:szCs w:val="22"/>
        </w:rPr>
      </w:pPr>
    </w:p>
    <w:p w14:paraId="27ACB74A" w14:textId="77777777" w:rsidR="008B07D2" w:rsidRPr="00A500F3" w:rsidRDefault="008B07D2" w:rsidP="008B07D2">
      <w:pPr>
        <w:ind w:left="719"/>
        <w:rPr>
          <w:i/>
        </w:rPr>
      </w:pPr>
      <w:r w:rsidRPr="00A500F3">
        <w:rPr>
          <w:w w:val="110"/>
        </w:rPr>
        <w:t>,,</w:t>
      </w:r>
      <w:r w:rsidRPr="00A500F3">
        <w:rPr>
          <w:spacing w:val="-78"/>
          <w:w w:val="110"/>
        </w:rPr>
        <w:t xml:space="preserve"> </w:t>
      </w:r>
      <w:r w:rsidRPr="00A500F3">
        <w:rPr>
          <w:i/>
          <w:w w:val="110"/>
        </w:rPr>
        <w:t>§. 1 .Powołuje się zespól do spraw bezpieczeństwa w składzie:</w:t>
      </w:r>
    </w:p>
    <w:p w14:paraId="712673D5" w14:textId="77777777" w:rsidR="00A500F3" w:rsidRPr="00A500F3" w:rsidRDefault="00A500F3" w:rsidP="00A500F3">
      <w:pPr>
        <w:pStyle w:val="Akapitzlist"/>
        <w:numPr>
          <w:ilvl w:val="0"/>
          <w:numId w:val="1"/>
        </w:numPr>
        <w:tabs>
          <w:tab w:val="left" w:pos="2072"/>
          <w:tab w:val="left" w:pos="2073"/>
          <w:tab w:val="left" w:pos="5776"/>
        </w:tabs>
        <w:ind w:left="2072" w:hanging="672"/>
        <w:contextualSpacing w:val="0"/>
        <w:jc w:val="left"/>
        <w:rPr>
          <w:i/>
        </w:rPr>
      </w:pPr>
      <w:r>
        <w:rPr>
          <w:i/>
          <w:w w:val="110"/>
        </w:rPr>
        <w:t>Magdalena Małecka</w:t>
      </w:r>
      <w:r w:rsidRPr="00A500F3">
        <w:rPr>
          <w:i/>
          <w:w w:val="110"/>
        </w:rPr>
        <w:t xml:space="preserve"> </w:t>
      </w:r>
      <w:r w:rsidRPr="00A500F3">
        <w:rPr>
          <w:w w:val="110"/>
        </w:rPr>
        <w:t xml:space="preserve">– </w:t>
      </w:r>
      <w:r w:rsidRPr="00A500F3">
        <w:rPr>
          <w:i/>
          <w:w w:val="110"/>
        </w:rPr>
        <w:t>Pełnomocnik Bezpieczeństwa Informacji</w:t>
      </w:r>
    </w:p>
    <w:p w14:paraId="28005253" w14:textId="446CAC6E" w:rsidR="008B07D2" w:rsidRPr="00A500F3" w:rsidRDefault="008B07D2" w:rsidP="008B07D2">
      <w:pPr>
        <w:pStyle w:val="Akapitzlist"/>
        <w:numPr>
          <w:ilvl w:val="0"/>
          <w:numId w:val="1"/>
        </w:numPr>
        <w:tabs>
          <w:tab w:val="left" w:pos="2068"/>
          <w:tab w:val="left" w:pos="2069"/>
        </w:tabs>
        <w:ind w:hanging="661"/>
        <w:contextualSpacing w:val="0"/>
        <w:jc w:val="left"/>
        <w:rPr>
          <w:i/>
        </w:rPr>
      </w:pPr>
      <w:r w:rsidRPr="00A500F3">
        <w:rPr>
          <w:i/>
          <w:w w:val="110"/>
        </w:rPr>
        <w:t>Anna Matyjas – Sekretarz</w:t>
      </w:r>
      <w:r w:rsidRPr="00A500F3">
        <w:rPr>
          <w:i/>
          <w:spacing w:val="-11"/>
          <w:w w:val="110"/>
        </w:rPr>
        <w:t xml:space="preserve"> </w:t>
      </w:r>
      <w:r w:rsidRPr="00A500F3">
        <w:rPr>
          <w:i/>
          <w:w w:val="110"/>
        </w:rPr>
        <w:t>Powiatu</w:t>
      </w:r>
    </w:p>
    <w:p w14:paraId="02797D32" w14:textId="24E20CFA" w:rsidR="008B07D2" w:rsidRPr="00A500F3" w:rsidRDefault="008B07D2" w:rsidP="008B07D2">
      <w:pPr>
        <w:pStyle w:val="Akapitzlist"/>
        <w:numPr>
          <w:ilvl w:val="0"/>
          <w:numId w:val="1"/>
        </w:numPr>
        <w:tabs>
          <w:tab w:val="left" w:pos="2045"/>
          <w:tab w:val="left" w:pos="2046"/>
        </w:tabs>
        <w:ind w:left="2045" w:hanging="680"/>
        <w:contextualSpacing w:val="0"/>
        <w:jc w:val="left"/>
        <w:rPr>
          <w:i/>
        </w:rPr>
      </w:pPr>
      <w:r w:rsidRPr="00A500F3">
        <w:rPr>
          <w:i/>
          <w:w w:val="110"/>
        </w:rPr>
        <w:t>Marcin Najda – Administrator Systemów Informatycznych</w:t>
      </w:r>
    </w:p>
    <w:p w14:paraId="09C4A97B" w14:textId="481B8D36" w:rsidR="008B07D2" w:rsidRPr="00A500F3" w:rsidRDefault="008B07D2" w:rsidP="008B07D2">
      <w:pPr>
        <w:pStyle w:val="Akapitzlist"/>
        <w:numPr>
          <w:ilvl w:val="0"/>
          <w:numId w:val="1"/>
        </w:numPr>
        <w:tabs>
          <w:tab w:val="left" w:pos="2041"/>
          <w:tab w:val="left" w:pos="2042"/>
          <w:tab w:val="left" w:pos="5697"/>
        </w:tabs>
        <w:ind w:left="2041" w:hanging="675"/>
        <w:contextualSpacing w:val="0"/>
        <w:jc w:val="left"/>
        <w:rPr>
          <w:i/>
        </w:rPr>
      </w:pPr>
      <w:r w:rsidRPr="00A500F3">
        <w:rPr>
          <w:i/>
          <w:w w:val="110"/>
        </w:rPr>
        <w:t xml:space="preserve">Anna Wyszyńska </w:t>
      </w:r>
      <w:r w:rsidRPr="00A500F3">
        <w:rPr>
          <w:w w:val="110"/>
        </w:rPr>
        <w:t xml:space="preserve">– </w:t>
      </w:r>
      <w:r w:rsidRPr="00A500F3">
        <w:rPr>
          <w:i/>
          <w:w w:val="110"/>
        </w:rPr>
        <w:t>Naczelnik Wydziału</w:t>
      </w:r>
    </w:p>
    <w:p w14:paraId="062F08FD" w14:textId="77777777" w:rsidR="008B07D2" w:rsidRPr="00A500F3" w:rsidRDefault="008B07D2" w:rsidP="008B07D2">
      <w:pPr>
        <w:pStyle w:val="Tekstpodstawowy"/>
        <w:rPr>
          <w:i/>
          <w:sz w:val="22"/>
          <w:szCs w:val="22"/>
        </w:rPr>
      </w:pPr>
    </w:p>
    <w:p w14:paraId="5578853C" w14:textId="2807518E" w:rsidR="008B07D2" w:rsidRPr="00A500F3" w:rsidRDefault="008B07D2" w:rsidP="00A20C1B">
      <w:pPr>
        <w:pStyle w:val="Tekstpodstawowy"/>
        <w:jc w:val="center"/>
        <w:rPr>
          <w:sz w:val="22"/>
          <w:szCs w:val="22"/>
        </w:rPr>
      </w:pPr>
      <w:r w:rsidRPr="00A500F3">
        <w:rPr>
          <w:w w:val="110"/>
          <w:sz w:val="22"/>
          <w:szCs w:val="22"/>
        </w:rPr>
        <w:t>§</w:t>
      </w:r>
      <w:r w:rsidR="00D175C7" w:rsidRPr="00A500F3">
        <w:rPr>
          <w:w w:val="110"/>
          <w:sz w:val="22"/>
          <w:szCs w:val="22"/>
        </w:rPr>
        <w:t xml:space="preserve"> </w:t>
      </w:r>
      <w:r w:rsidRPr="00A500F3">
        <w:rPr>
          <w:w w:val="110"/>
          <w:sz w:val="22"/>
          <w:szCs w:val="22"/>
        </w:rPr>
        <w:t>2</w:t>
      </w:r>
    </w:p>
    <w:p w14:paraId="0B9C38E6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</w:p>
    <w:p w14:paraId="033F8AD4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  <w:r w:rsidRPr="00A500F3">
        <w:rPr>
          <w:w w:val="105"/>
          <w:sz w:val="22"/>
          <w:szCs w:val="22"/>
        </w:rPr>
        <w:t>Wykonanie zarządzenia powierzam Sekretarzowi Powiatu.</w:t>
      </w:r>
    </w:p>
    <w:p w14:paraId="37BD8E21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</w:p>
    <w:p w14:paraId="7E025AC8" w14:textId="3BD06A76" w:rsidR="008B07D2" w:rsidRPr="00A500F3" w:rsidRDefault="008B07D2" w:rsidP="00A20C1B">
      <w:pPr>
        <w:pStyle w:val="Tekstpodstawowy"/>
        <w:jc w:val="center"/>
        <w:rPr>
          <w:w w:val="105"/>
          <w:sz w:val="22"/>
          <w:szCs w:val="22"/>
        </w:rPr>
      </w:pPr>
      <w:r w:rsidRPr="00A500F3">
        <w:rPr>
          <w:w w:val="105"/>
          <w:sz w:val="22"/>
          <w:szCs w:val="22"/>
        </w:rPr>
        <w:t>§</w:t>
      </w:r>
      <w:r w:rsidR="00D175C7" w:rsidRPr="00A500F3">
        <w:rPr>
          <w:w w:val="105"/>
          <w:sz w:val="22"/>
          <w:szCs w:val="22"/>
        </w:rPr>
        <w:t xml:space="preserve"> </w:t>
      </w:r>
      <w:r w:rsidRPr="00A500F3">
        <w:rPr>
          <w:w w:val="105"/>
          <w:sz w:val="22"/>
          <w:szCs w:val="22"/>
        </w:rPr>
        <w:t>3</w:t>
      </w:r>
    </w:p>
    <w:p w14:paraId="08AFCB52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</w:p>
    <w:p w14:paraId="3B61B6D9" w14:textId="77777777" w:rsidR="008B07D2" w:rsidRPr="00A500F3" w:rsidRDefault="008B07D2" w:rsidP="008B07D2">
      <w:pPr>
        <w:pStyle w:val="Tekstpodstawowy"/>
        <w:rPr>
          <w:sz w:val="22"/>
          <w:szCs w:val="22"/>
        </w:rPr>
      </w:pPr>
      <w:r w:rsidRPr="00A500F3">
        <w:rPr>
          <w:w w:val="105"/>
          <w:sz w:val="22"/>
          <w:szCs w:val="22"/>
        </w:rPr>
        <w:t>Zarządzenie wchodzi w życie z dniem podjęcia.</w:t>
      </w:r>
    </w:p>
    <w:p w14:paraId="2EB076FA" w14:textId="77777777" w:rsidR="008B07D2" w:rsidRDefault="008B07D2" w:rsidP="008B07D2">
      <w:pPr>
        <w:pStyle w:val="Tekstpodstawowy"/>
        <w:rPr>
          <w:sz w:val="22"/>
          <w:szCs w:val="22"/>
        </w:rPr>
      </w:pPr>
    </w:p>
    <w:p w14:paraId="086509D5" w14:textId="77777777" w:rsidR="00CF1647" w:rsidRDefault="00CF1647" w:rsidP="008B07D2">
      <w:pPr>
        <w:pStyle w:val="Tekstpodstawowy"/>
        <w:rPr>
          <w:sz w:val="22"/>
          <w:szCs w:val="22"/>
        </w:rPr>
      </w:pPr>
    </w:p>
    <w:p w14:paraId="0131AA54" w14:textId="261C0EED" w:rsidR="00CF1647" w:rsidRPr="00A500F3" w:rsidRDefault="00CF1647" w:rsidP="008B07D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Starosta Krzysztof Ambroziak</w:t>
      </w:r>
    </w:p>
    <w:p w14:paraId="011B4F2C" w14:textId="77777777" w:rsidR="00775A92" w:rsidRPr="00A500F3" w:rsidRDefault="00775A92"/>
    <w:sectPr w:rsidR="00775A92" w:rsidRPr="00A5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B5DB0"/>
    <w:multiLevelType w:val="hybridMultilevel"/>
    <w:tmpl w:val="084A3A7C"/>
    <w:lvl w:ilvl="0" w:tplc="172C5F50">
      <w:start w:val="1"/>
      <w:numFmt w:val="decimal"/>
      <w:lvlText w:val="%1."/>
      <w:lvlJc w:val="left"/>
      <w:pPr>
        <w:ind w:left="2068" w:hanging="660"/>
        <w:jc w:val="right"/>
      </w:pPr>
      <w:rPr>
        <w:rFonts w:ascii="Times New Roman" w:eastAsia="Times New Roman" w:hAnsi="Times New Roman" w:cs="Times New Roman" w:hint="default"/>
        <w:i/>
        <w:color w:val="4B4B4B"/>
        <w:w w:val="110"/>
        <w:sz w:val="22"/>
        <w:szCs w:val="22"/>
      </w:rPr>
    </w:lvl>
    <w:lvl w:ilvl="1" w:tplc="DFC4FCEA">
      <w:numFmt w:val="bullet"/>
      <w:lvlText w:val="•"/>
      <w:lvlJc w:val="left"/>
      <w:pPr>
        <w:ind w:left="3652" w:hanging="660"/>
      </w:pPr>
      <w:rPr>
        <w:rFonts w:hint="default"/>
      </w:rPr>
    </w:lvl>
    <w:lvl w:ilvl="2" w:tplc="2D9E562E">
      <w:numFmt w:val="bullet"/>
      <w:lvlText w:val="•"/>
      <w:lvlJc w:val="left"/>
      <w:pPr>
        <w:ind w:left="5244" w:hanging="660"/>
      </w:pPr>
      <w:rPr>
        <w:rFonts w:hint="default"/>
      </w:rPr>
    </w:lvl>
    <w:lvl w:ilvl="3" w:tplc="75F00386">
      <w:numFmt w:val="bullet"/>
      <w:lvlText w:val="•"/>
      <w:lvlJc w:val="left"/>
      <w:pPr>
        <w:ind w:left="6836" w:hanging="660"/>
      </w:pPr>
      <w:rPr>
        <w:rFonts w:hint="default"/>
      </w:rPr>
    </w:lvl>
    <w:lvl w:ilvl="4" w:tplc="798EA9DA">
      <w:numFmt w:val="bullet"/>
      <w:lvlText w:val="•"/>
      <w:lvlJc w:val="left"/>
      <w:pPr>
        <w:ind w:left="8428" w:hanging="660"/>
      </w:pPr>
      <w:rPr>
        <w:rFonts w:hint="default"/>
      </w:rPr>
    </w:lvl>
    <w:lvl w:ilvl="5" w:tplc="96522FBA">
      <w:numFmt w:val="bullet"/>
      <w:lvlText w:val="•"/>
      <w:lvlJc w:val="left"/>
      <w:pPr>
        <w:ind w:left="10020" w:hanging="660"/>
      </w:pPr>
      <w:rPr>
        <w:rFonts w:hint="default"/>
      </w:rPr>
    </w:lvl>
    <w:lvl w:ilvl="6" w:tplc="4530AFF0">
      <w:numFmt w:val="bullet"/>
      <w:lvlText w:val="•"/>
      <w:lvlJc w:val="left"/>
      <w:pPr>
        <w:ind w:left="11612" w:hanging="660"/>
      </w:pPr>
      <w:rPr>
        <w:rFonts w:hint="default"/>
      </w:rPr>
    </w:lvl>
    <w:lvl w:ilvl="7" w:tplc="321CC3B8">
      <w:numFmt w:val="bullet"/>
      <w:lvlText w:val="•"/>
      <w:lvlJc w:val="left"/>
      <w:pPr>
        <w:ind w:left="13204" w:hanging="660"/>
      </w:pPr>
      <w:rPr>
        <w:rFonts w:hint="default"/>
      </w:rPr>
    </w:lvl>
    <w:lvl w:ilvl="8" w:tplc="FDE6E732">
      <w:numFmt w:val="bullet"/>
      <w:lvlText w:val="•"/>
      <w:lvlJc w:val="left"/>
      <w:pPr>
        <w:ind w:left="14796" w:hanging="660"/>
      </w:pPr>
      <w:rPr>
        <w:rFonts w:hint="default"/>
      </w:rPr>
    </w:lvl>
  </w:abstractNum>
  <w:num w:numId="1" w16cid:durableId="5942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EC"/>
    <w:rsid w:val="00122E95"/>
    <w:rsid w:val="002402B4"/>
    <w:rsid w:val="00291702"/>
    <w:rsid w:val="00400428"/>
    <w:rsid w:val="00775A92"/>
    <w:rsid w:val="00832DC2"/>
    <w:rsid w:val="00835C8A"/>
    <w:rsid w:val="008B07D2"/>
    <w:rsid w:val="00A20C1B"/>
    <w:rsid w:val="00A500F3"/>
    <w:rsid w:val="00B844EC"/>
    <w:rsid w:val="00CF1647"/>
    <w:rsid w:val="00D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21FC"/>
  <w15:chartTrackingRefBased/>
  <w15:docId w15:val="{4EFF82EB-4BFF-4993-ADFD-0B4B1742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4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4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4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84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4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4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4E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B07D2"/>
    <w:rPr>
      <w:sz w:val="45"/>
      <w:szCs w:val="4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07D2"/>
    <w:rPr>
      <w:rFonts w:ascii="Times New Roman" w:eastAsia="Times New Roman" w:hAnsi="Times New Roman" w:cs="Times New Roman"/>
      <w:kern w:val="0"/>
      <w:sz w:val="45"/>
      <w:szCs w:val="4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Najda</dc:creator>
  <cp:keywords/>
  <dc:description/>
  <cp:lastModifiedBy>Małgorzata Woźniak</cp:lastModifiedBy>
  <cp:revision>2</cp:revision>
  <dcterms:created xsi:type="dcterms:W3CDTF">2025-05-29T11:50:00Z</dcterms:created>
  <dcterms:modified xsi:type="dcterms:W3CDTF">2025-05-29T11:50:00Z</dcterms:modified>
</cp:coreProperties>
</file>